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E1055" w:rsidRDefault="00EE1055" w:rsidP="00EE10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S5-19652</w:t>
      </w:r>
      <w:r>
        <w:rPr>
          <w:b/>
          <w:i/>
          <w:noProof/>
          <w:sz w:val="28"/>
        </w:rPr>
        <w:t>7</w:t>
      </w:r>
      <w:bookmarkEnd w:id="0"/>
    </w:p>
    <w:p w:rsidR="00C43042" w:rsidRDefault="00EE1055" w:rsidP="00EE1055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</w:rPr>
        <w:t>Sophia Antipolis, France, 14 – 18 October 2019</w:t>
      </w:r>
      <w:r w:rsidR="00C43042">
        <w:rPr>
          <w:b/>
          <w:noProof/>
          <w:sz w:val="24"/>
        </w:rPr>
        <w:tab/>
      </w:r>
      <w:r w:rsidR="00C43042">
        <w:rPr>
          <w:b/>
          <w:noProof/>
          <w:sz w:val="24"/>
        </w:rPr>
        <w:tab/>
      </w:r>
    </w:p>
    <w:p w:rsidR="00C43042" w:rsidRDefault="00C43042" w:rsidP="00C43042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RAN2</w:t>
      </w:r>
    </w:p>
    <w:p w:rsidR="00C43042" w:rsidRDefault="00C43042" w:rsidP="00C43042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A80555">
        <w:rPr>
          <w:rFonts w:ascii="Arial" w:hAnsi="Arial" w:cs="Arial"/>
        </w:rPr>
        <w:t xml:space="preserve">Reply LS on the </w:t>
      </w:r>
      <w:r>
        <w:rPr>
          <w:rFonts w:ascii="Arial" w:hAnsi="Arial" w:cs="Arial"/>
        </w:rPr>
        <w:t xml:space="preserve">user plane </w:t>
      </w:r>
      <w:r w:rsidRPr="00A80555">
        <w:rPr>
          <w:rFonts w:ascii="Arial" w:hAnsi="Arial" w:cs="Arial"/>
        </w:rPr>
        <w:t>latency measurement</w:t>
      </w:r>
    </w:p>
    <w:p w:rsidR="00C43042" w:rsidRDefault="00C43042" w:rsidP="00C43042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</w:p>
    <w:p w:rsidR="00C43042" w:rsidRDefault="00C43042" w:rsidP="00C43042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:rsidR="00C43042" w:rsidRDefault="00C43042" w:rsidP="00C43042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  <w:lang w:eastAsia="en-US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 w:rsidR="00AE29E9">
        <w:rPr>
          <w:rFonts w:ascii="Arial" w:hAnsi="Arial"/>
          <w:b/>
        </w:rPr>
        <w:t>6.1</w:t>
      </w:r>
    </w:p>
    <w:p w:rsidR="00C43042" w:rsidRPr="00C43042" w:rsidRDefault="00C43042" w:rsidP="00A12FD0">
      <w:pPr>
        <w:pStyle w:val="3GPPHeader"/>
        <w:spacing w:after="0"/>
        <w:jc w:val="left"/>
      </w:pPr>
    </w:p>
    <w:p w:rsidR="00C43042" w:rsidRDefault="00C43042" w:rsidP="00A12FD0">
      <w:pPr>
        <w:pStyle w:val="3GPPHeader"/>
        <w:spacing w:after="0"/>
        <w:jc w:val="left"/>
        <w:rPr>
          <w:lang w:val="sv-SE"/>
        </w:rPr>
      </w:pPr>
    </w:p>
    <w:p w:rsidR="00A12FD0" w:rsidRDefault="00A12FD0" w:rsidP="00A12FD0">
      <w:pPr>
        <w:pStyle w:val="3GPPHeader"/>
        <w:spacing w:after="0"/>
        <w:jc w:val="left"/>
        <w:rPr>
          <w:rFonts w:eastAsia="Malgun Gothic"/>
          <w:lang w:val="sv-SE" w:eastAsia="ko-KR"/>
        </w:rPr>
      </w:pPr>
      <w:r>
        <w:rPr>
          <w:lang w:val="sv-SE"/>
        </w:rPr>
        <w:t>3GPP TSG-RAN2 10</w:t>
      </w:r>
      <w:r w:rsidR="002C6F14">
        <w:rPr>
          <w:lang w:val="sv-SE"/>
        </w:rPr>
        <w:t>6</w:t>
      </w:r>
      <w:r>
        <w:rPr>
          <w:lang w:val="sv-SE"/>
        </w:rPr>
        <w:t xml:space="preserve">    </w:t>
      </w:r>
      <w:r>
        <w:rPr>
          <w:rFonts w:eastAsia="Malgun Gothic"/>
          <w:lang w:val="sv-SE" w:eastAsia="ko-KR"/>
        </w:rPr>
        <w:t xml:space="preserve">                                                                     </w:t>
      </w:r>
      <w:r w:rsidR="002F06BA">
        <w:rPr>
          <w:rFonts w:eastAsia="Malgun Gothic"/>
          <w:lang w:val="sv-SE" w:eastAsia="ko-KR"/>
        </w:rPr>
        <w:tab/>
      </w:r>
      <w:r w:rsidRPr="00EC2A51">
        <w:rPr>
          <w:lang w:val="sv-SE"/>
        </w:rPr>
        <w:t>R2-190</w:t>
      </w:r>
      <w:r w:rsidR="002F06BA">
        <w:rPr>
          <w:lang w:val="sv-SE"/>
        </w:rPr>
        <w:t>8144</w:t>
      </w:r>
    </w:p>
    <w:p w:rsidR="00A12FD0" w:rsidRDefault="00576463" w:rsidP="00A12FD0">
      <w:pPr>
        <w:pStyle w:val="Header"/>
        <w:tabs>
          <w:tab w:val="right" w:pos="9639"/>
        </w:tabs>
        <w:rPr>
          <w:rFonts w:ascii="Arial" w:eastAsia="Times New Roman" w:hAnsi="Arial"/>
          <w:b/>
          <w:sz w:val="24"/>
        </w:rPr>
      </w:pPr>
      <w:r w:rsidRPr="00576463">
        <w:rPr>
          <w:rFonts w:ascii="Arial" w:eastAsia="Times New Roman" w:hAnsi="Arial"/>
          <w:b/>
          <w:sz w:val="24"/>
        </w:rPr>
        <w:t>Reno, Nevada, US</w:t>
      </w:r>
      <w:r w:rsidR="00A12FD0">
        <w:rPr>
          <w:rFonts w:ascii="Arial" w:eastAsia="Times New Roman" w:hAnsi="Arial"/>
          <w:b/>
          <w:sz w:val="24"/>
        </w:rPr>
        <w:t xml:space="preserve">, </w:t>
      </w:r>
      <w:r w:rsidR="002C6F14">
        <w:rPr>
          <w:rFonts w:ascii="Arial" w:eastAsia="Times New Roman" w:hAnsi="Arial"/>
          <w:b/>
          <w:sz w:val="24"/>
        </w:rPr>
        <w:t>13</w:t>
      </w:r>
      <w:r w:rsidR="002C6F14">
        <w:rPr>
          <w:rFonts w:ascii="Arial" w:eastAsia="Times New Roman" w:hAnsi="Arial"/>
          <w:b/>
          <w:sz w:val="24"/>
          <w:vertAlign w:val="superscript"/>
        </w:rPr>
        <w:t>rd</w:t>
      </w:r>
      <w:r w:rsidR="005F5C84">
        <w:rPr>
          <w:rFonts w:ascii="Arial" w:eastAsia="Times New Roman" w:hAnsi="Arial"/>
          <w:b/>
          <w:sz w:val="24"/>
          <w:vertAlign w:val="superscript"/>
        </w:rPr>
        <w:t xml:space="preserve"> </w:t>
      </w:r>
      <w:r w:rsidR="00A12FD0">
        <w:rPr>
          <w:rFonts w:ascii="Arial" w:eastAsia="Times New Roman" w:hAnsi="Arial"/>
          <w:b/>
          <w:sz w:val="24"/>
        </w:rPr>
        <w:t>– 1</w:t>
      </w:r>
      <w:r w:rsidR="002C6F14">
        <w:rPr>
          <w:rFonts w:ascii="Arial" w:eastAsia="Times New Roman" w:hAnsi="Arial"/>
          <w:b/>
          <w:sz w:val="24"/>
        </w:rPr>
        <w:t>7</w:t>
      </w:r>
      <w:r w:rsidR="005F5C84">
        <w:rPr>
          <w:rFonts w:ascii="Arial" w:eastAsia="Times New Roman" w:hAnsi="Arial"/>
          <w:b/>
          <w:sz w:val="24"/>
          <w:vertAlign w:val="superscript"/>
        </w:rPr>
        <w:t>th</w:t>
      </w:r>
      <w:r w:rsidR="00A12FD0">
        <w:rPr>
          <w:rFonts w:ascii="Arial" w:eastAsia="Times New Roman" w:hAnsi="Arial"/>
          <w:b/>
          <w:sz w:val="24"/>
        </w:rPr>
        <w:t xml:space="preserve"> </w:t>
      </w:r>
      <w:r w:rsidR="00A01E37">
        <w:rPr>
          <w:rFonts w:ascii="Arial" w:eastAsia="Times New Roman" w:hAnsi="Arial"/>
          <w:b/>
          <w:sz w:val="24"/>
        </w:rPr>
        <w:t>May</w:t>
      </w:r>
      <w:r w:rsidR="00A12FD0">
        <w:rPr>
          <w:rFonts w:ascii="Arial" w:eastAsia="Times New Roman" w:hAnsi="Arial"/>
          <w:b/>
          <w:sz w:val="24"/>
        </w:rPr>
        <w:t xml:space="preserve"> 2019</w:t>
      </w:r>
    </w:p>
    <w:p w:rsidR="00A12FD0" w:rsidRDefault="00A12FD0" w:rsidP="00A12FD0">
      <w:pPr>
        <w:rPr>
          <w:rFonts w:ascii="Arial" w:hAnsi="Arial" w:cs="Arial"/>
        </w:rPr>
      </w:pPr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80555" w:rsidRPr="00A80555">
        <w:rPr>
          <w:rFonts w:ascii="Arial" w:hAnsi="Arial" w:cs="Arial"/>
        </w:rPr>
        <w:t xml:space="preserve">Reply LS on the </w:t>
      </w:r>
      <w:r w:rsidR="000319C3">
        <w:rPr>
          <w:rFonts w:ascii="Arial" w:hAnsi="Arial" w:cs="Arial"/>
        </w:rPr>
        <w:t xml:space="preserve">user plane </w:t>
      </w:r>
      <w:r w:rsidR="00A80555" w:rsidRPr="00A80555">
        <w:rPr>
          <w:rFonts w:ascii="Arial" w:hAnsi="Arial" w:cs="Arial"/>
        </w:rPr>
        <w:t>latency measurement</w:t>
      </w:r>
    </w:p>
    <w:p w:rsidR="00A12FD0" w:rsidRDefault="00A12FD0" w:rsidP="00A12FD0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EE32C7" w:rsidRPr="00475980">
        <w:rPr>
          <w:rFonts w:ascii="Arial" w:hAnsi="Arial" w:cs="Arial"/>
          <w:bCs/>
        </w:rPr>
        <w:t>R2-1801755</w:t>
      </w:r>
      <w:r w:rsidR="00EE32C7">
        <w:rPr>
          <w:rFonts w:ascii="Arial" w:hAnsi="Arial" w:cs="Arial"/>
          <w:bCs/>
        </w:rPr>
        <w:t>/</w:t>
      </w:r>
      <w:r w:rsidR="00EE32C7" w:rsidRPr="00D93A39">
        <w:rPr>
          <w:rFonts w:ascii="Arial" w:hAnsi="Arial" w:cs="Arial"/>
          <w:bCs/>
        </w:rPr>
        <w:t>S5-181576</w:t>
      </w:r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</w:t>
      </w:r>
      <w:r w:rsidR="00450ABF">
        <w:rPr>
          <w:rFonts w:ascii="Arial" w:hAnsi="Arial" w:cs="Arial"/>
          <w:bCs/>
        </w:rPr>
        <w:t>6</w:t>
      </w:r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7C659F" w:rsidRPr="007C659F">
        <w:rPr>
          <w:rFonts w:ascii="Arial" w:hAnsi="Arial" w:cs="Arial"/>
          <w:bCs/>
          <w:lang w:eastAsia="ja-JP"/>
        </w:rPr>
        <w:t>FS_LTE_NR_data_collect</w:t>
      </w:r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  <w:t>RA</w:t>
      </w:r>
      <w:r w:rsidR="00567D46">
        <w:rPr>
          <w:rFonts w:ascii="Arial" w:hAnsi="Arial" w:cs="Arial"/>
          <w:bCs/>
        </w:rPr>
        <w:t>N2</w:t>
      </w:r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F82E4B">
        <w:rPr>
          <w:rFonts w:ascii="Arial" w:hAnsi="Arial" w:cs="Arial"/>
          <w:bCs/>
        </w:rPr>
        <w:t>SA5</w:t>
      </w:r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B711D3">
        <w:rPr>
          <w:rFonts w:ascii="Arial" w:hAnsi="Arial" w:cs="Arial"/>
          <w:bCs/>
        </w:rPr>
        <w:t>RAN3</w:t>
      </w:r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</w:p>
    <w:p w:rsidR="00A12FD0" w:rsidRDefault="00A12FD0" w:rsidP="00A12FD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A12FD0" w:rsidRDefault="00A12FD0" w:rsidP="00A12FD0">
      <w:pPr>
        <w:pStyle w:val="Heading4"/>
        <w:tabs>
          <w:tab w:val="left" w:pos="2268"/>
        </w:tabs>
        <w:ind w:left="567"/>
        <w:rPr>
          <w:rFonts w:eastAsiaTheme="minorEastAsia" w:cs="Arial"/>
          <w:bCs/>
        </w:rPr>
      </w:pPr>
      <w:r>
        <w:rPr>
          <w:rFonts w:eastAsiaTheme="minorEastAsia" w:cs="Arial"/>
          <w:b/>
        </w:rPr>
        <w:t>Name: Peng Cheng</w:t>
      </w:r>
    </w:p>
    <w:p w:rsidR="00A12FD0" w:rsidRDefault="00A12FD0" w:rsidP="00A12FD0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  <w:t>chengp (at) qti dot qualcomm dot com</w:t>
      </w:r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A12FD0" w:rsidRDefault="00A12FD0" w:rsidP="00A12FD0">
      <w:pPr>
        <w:pBdr>
          <w:bottom w:val="single" w:sz="4" w:space="1" w:color="auto"/>
        </w:pBdr>
        <w:rPr>
          <w:rFonts w:ascii="Arial" w:hAnsi="Arial" w:cs="Arial"/>
        </w:rPr>
      </w:pPr>
    </w:p>
    <w:p w:rsidR="00A12FD0" w:rsidRDefault="00A12FD0" w:rsidP="00A12FD0">
      <w:pPr>
        <w:rPr>
          <w:rFonts w:ascii="Arial" w:hAnsi="Arial" w:cs="Arial"/>
        </w:rPr>
      </w:pPr>
    </w:p>
    <w:p w:rsidR="00A12FD0" w:rsidRPr="00EA5112" w:rsidRDefault="00A12FD0" w:rsidP="00A12FD0">
      <w:pPr>
        <w:spacing w:after="120"/>
        <w:rPr>
          <w:rFonts w:ascii="Arial" w:hAnsi="Arial" w:cs="Arial"/>
          <w:b/>
        </w:rPr>
      </w:pPr>
      <w:r w:rsidRPr="00EA5112">
        <w:rPr>
          <w:rFonts w:ascii="Arial" w:hAnsi="Arial" w:cs="Arial"/>
          <w:b/>
          <w:sz w:val="18"/>
        </w:rPr>
        <w:t xml:space="preserve">1. </w:t>
      </w:r>
      <w:r w:rsidRPr="00EA5112">
        <w:rPr>
          <w:rFonts w:ascii="Arial" w:hAnsi="Arial" w:cs="Arial"/>
          <w:b/>
        </w:rPr>
        <w:t>Overall Description:</w:t>
      </w:r>
    </w:p>
    <w:p w:rsidR="00A12FD0" w:rsidRDefault="00F10B3A" w:rsidP="00F10B3A">
      <w:pPr>
        <w:jc w:val="both"/>
        <w:rPr>
          <w:rFonts w:ascii="Arial" w:hAnsi="Arial" w:cs="Arial"/>
        </w:rPr>
      </w:pPr>
      <w:r>
        <w:rPr>
          <w:rFonts w:ascii="Arial" w:hAnsi="Arial" w:cs="Arial" w:hint="eastAsia"/>
          <w:lang w:eastAsia="zh-CN"/>
        </w:rPr>
        <w:t xml:space="preserve">RAN2 thanks </w:t>
      </w:r>
      <w:r w:rsidRPr="00577A86">
        <w:rPr>
          <w:rFonts w:ascii="Arial" w:hAnsi="Arial" w:cs="Arial" w:hint="eastAsia"/>
          <w:lang w:eastAsia="zh-CN"/>
        </w:rPr>
        <w:t xml:space="preserve">SA5 for their LS on </w:t>
      </w:r>
      <w:r w:rsidRPr="00577A86">
        <w:rPr>
          <w:rFonts w:ascii="Arial" w:hAnsi="Arial" w:cs="Arial"/>
          <w:lang w:eastAsia="zh-CN"/>
        </w:rPr>
        <w:t>measurement of user plane latency</w:t>
      </w:r>
      <w:r w:rsidR="00157907">
        <w:rPr>
          <w:rFonts w:ascii="Arial" w:hAnsi="Arial" w:cs="Arial"/>
        </w:rPr>
        <w:t>.</w:t>
      </w:r>
    </w:p>
    <w:p w:rsidR="00F10B3A" w:rsidRDefault="00F10B3A" w:rsidP="00F10B3A">
      <w:pPr>
        <w:jc w:val="both"/>
        <w:rPr>
          <w:rFonts w:ascii="Arial" w:hAnsi="Arial" w:cs="Arial"/>
          <w:lang w:eastAsia="zh-CN"/>
        </w:rPr>
      </w:pPr>
    </w:p>
    <w:p w:rsidR="00E030B1" w:rsidRPr="00B0491B" w:rsidRDefault="00F10B3A" w:rsidP="001E754D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In SA5 LS (</w:t>
      </w:r>
      <w:r w:rsidRPr="00D93A39">
        <w:rPr>
          <w:rFonts w:ascii="Arial" w:hAnsi="Arial" w:cs="Arial"/>
          <w:bCs/>
        </w:rPr>
        <w:t>S5-181576</w:t>
      </w:r>
      <w:r>
        <w:rPr>
          <w:rFonts w:ascii="Arial" w:hAnsi="Arial" w:cs="Arial"/>
          <w:lang w:eastAsia="zh-CN"/>
        </w:rPr>
        <w:t xml:space="preserve">), </w:t>
      </w:r>
      <w:r w:rsidR="00E030B1">
        <w:rPr>
          <w:rFonts w:ascii="Arial" w:hAnsi="Arial" w:cs="Arial"/>
          <w:lang w:eastAsia="zh-CN"/>
        </w:rPr>
        <w:t xml:space="preserve">it </w:t>
      </w:r>
      <w:r w:rsidR="000A26EE">
        <w:rPr>
          <w:rFonts w:ascii="Arial" w:hAnsi="Arial" w:cs="Arial"/>
          <w:lang w:eastAsia="zh-CN"/>
        </w:rPr>
        <w:t xml:space="preserve">identified the following </w:t>
      </w:r>
      <w:r w:rsidR="001E754D">
        <w:rPr>
          <w:rFonts w:ascii="Arial" w:hAnsi="Arial" w:cs="Arial"/>
          <w:lang w:eastAsia="zh-CN"/>
        </w:rPr>
        <w:t>two options</w:t>
      </w:r>
      <w:r w:rsidR="000A26EE">
        <w:rPr>
          <w:rFonts w:ascii="Arial" w:hAnsi="Arial" w:cs="Arial"/>
          <w:lang w:eastAsia="zh-CN"/>
        </w:rPr>
        <w:t>:</w:t>
      </w:r>
      <w:r w:rsidR="001E754D">
        <w:rPr>
          <w:rFonts w:ascii="Arial" w:hAnsi="Arial" w:cs="Arial"/>
          <w:lang w:eastAsia="zh-CN"/>
        </w:rPr>
        <w:t xml:space="preserve"> </w:t>
      </w:r>
    </w:p>
    <w:p w:rsidR="00E030B1" w:rsidRPr="00B0491B" w:rsidRDefault="00E030B1" w:rsidP="00E030B1">
      <w:pPr>
        <w:numPr>
          <w:ilvl w:val="0"/>
          <w:numId w:val="9"/>
        </w:numPr>
        <w:rPr>
          <w:rFonts w:ascii="Arial" w:hAnsi="Arial" w:cs="Arial"/>
          <w:lang w:eastAsia="zh-CN"/>
        </w:rPr>
      </w:pPr>
      <w:r w:rsidRPr="00B0491B">
        <w:rPr>
          <w:rFonts w:ascii="Arial" w:hAnsi="Arial" w:cs="Arial" w:hint="eastAsia"/>
          <w:lang w:eastAsia="zh-CN"/>
        </w:rPr>
        <w:t xml:space="preserve">Option1: Specify Uplink </w:t>
      </w:r>
      <w:r>
        <w:rPr>
          <w:rFonts w:ascii="Arial" w:hAnsi="Arial" w:cs="Arial" w:hint="eastAsia"/>
          <w:lang w:eastAsia="zh-CN"/>
        </w:rPr>
        <w:t xml:space="preserve">user plane </w:t>
      </w:r>
      <w:r w:rsidRPr="00B0491B">
        <w:rPr>
          <w:rFonts w:ascii="Arial" w:hAnsi="Arial" w:cs="Arial" w:hint="eastAsia"/>
          <w:lang w:eastAsia="zh-CN"/>
        </w:rPr>
        <w:t xml:space="preserve">latency measurement and Downlink </w:t>
      </w:r>
      <w:r>
        <w:rPr>
          <w:rFonts w:ascii="Arial" w:hAnsi="Arial" w:cs="Arial" w:hint="eastAsia"/>
          <w:lang w:eastAsia="zh-CN"/>
        </w:rPr>
        <w:t xml:space="preserve">user plane </w:t>
      </w:r>
      <w:r w:rsidRPr="00B0491B">
        <w:rPr>
          <w:rFonts w:ascii="Arial" w:hAnsi="Arial" w:cs="Arial" w:hint="eastAsia"/>
          <w:lang w:eastAsia="zh-CN"/>
        </w:rPr>
        <w:t>latency measurement separately</w:t>
      </w:r>
      <w:r>
        <w:rPr>
          <w:rFonts w:ascii="Arial" w:hAnsi="Arial" w:cs="Arial" w:hint="eastAsia"/>
          <w:lang w:eastAsia="zh-CN"/>
        </w:rPr>
        <w:t xml:space="preserve">. In this case, </w:t>
      </w:r>
      <w:r>
        <w:rPr>
          <w:rFonts w:ascii="Arial" w:hAnsi="Arial" w:cs="Arial"/>
          <w:lang w:eastAsia="zh-CN"/>
        </w:rPr>
        <w:t xml:space="preserve">the Uplink and Downlink latencies </w:t>
      </w:r>
      <w:r>
        <w:rPr>
          <w:rFonts w:ascii="Arial" w:hAnsi="Arial" w:cs="Arial" w:hint="eastAsia"/>
          <w:lang w:eastAsia="zh-CN"/>
        </w:rPr>
        <w:t>are measured directly and provided to the operator.</w:t>
      </w:r>
    </w:p>
    <w:p w:rsidR="00E030B1" w:rsidRPr="002F4821" w:rsidRDefault="00E030B1" w:rsidP="007A7E2C">
      <w:pPr>
        <w:numPr>
          <w:ilvl w:val="0"/>
          <w:numId w:val="9"/>
        </w:numPr>
        <w:spacing w:before="60"/>
        <w:ind w:left="418" w:hanging="418"/>
        <w:rPr>
          <w:rFonts w:ascii="Arial" w:hAnsi="Arial" w:cs="Arial"/>
          <w:lang w:eastAsia="zh-CN"/>
        </w:rPr>
      </w:pPr>
      <w:r w:rsidRPr="002F4821">
        <w:rPr>
          <w:rFonts w:ascii="Arial" w:hAnsi="Arial" w:cs="Arial" w:hint="eastAsia"/>
          <w:lang w:eastAsia="zh-CN"/>
        </w:rPr>
        <w:t xml:space="preserve">Option2: Specify Uplink </w:t>
      </w:r>
      <w:r>
        <w:rPr>
          <w:rFonts w:ascii="Arial" w:hAnsi="Arial" w:cs="Arial" w:hint="eastAsia"/>
          <w:lang w:eastAsia="zh-CN"/>
        </w:rPr>
        <w:t xml:space="preserve">user plane </w:t>
      </w:r>
      <w:r w:rsidRPr="002F4821">
        <w:rPr>
          <w:rFonts w:ascii="Arial" w:hAnsi="Arial" w:cs="Arial" w:hint="eastAsia"/>
          <w:lang w:eastAsia="zh-CN"/>
        </w:rPr>
        <w:t xml:space="preserve">latency measurement and roundtrip </w:t>
      </w:r>
      <w:r>
        <w:rPr>
          <w:rFonts w:ascii="Arial" w:hAnsi="Arial" w:cs="Arial" w:hint="eastAsia"/>
          <w:lang w:eastAsia="zh-CN"/>
        </w:rPr>
        <w:t xml:space="preserve">user plane </w:t>
      </w:r>
      <w:r w:rsidRPr="002F4821">
        <w:rPr>
          <w:rFonts w:ascii="Arial" w:hAnsi="Arial" w:cs="Arial" w:hint="eastAsia"/>
          <w:lang w:eastAsia="zh-CN"/>
        </w:rPr>
        <w:t>latency measurement separately</w:t>
      </w:r>
      <w:r>
        <w:rPr>
          <w:rFonts w:ascii="Arial" w:hAnsi="Arial" w:cs="Arial" w:hint="eastAsia"/>
          <w:lang w:eastAsia="zh-CN"/>
        </w:rPr>
        <w:t xml:space="preserve">. In this case, </w:t>
      </w:r>
      <w:r>
        <w:rPr>
          <w:rFonts w:ascii="Arial" w:hAnsi="Arial" w:cs="Arial"/>
          <w:lang w:eastAsia="zh-CN"/>
        </w:rPr>
        <w:t xml:space="preserve">operator derives Downlink </w:t>
      </w:r>
      <w:r>
        <w:rPr>
          <w:rFonts w:ascii="Arial" w:hAnsi="Arial" w:cs="Arial" w:hint="eastAsia"/>
          <w:lang w:eastAsia="zh-CN"/>
        </w:rPr>
        <w:t xml:space="preserve">user plane </w:t>
      </w:r>
      <w:r>
        <w:rPr>
          <w:rFonts w:ascii="Arial" w:hAnsi="Arial" w:cs="Arial"/>
          <w:lang w:eastAsia="zh-CN"/>
        </w:rPr>
        <w:t>latency from measured Uplink and roundtrip latencies. It's not expected that deriving needs to happen in the RAN</w:t>
      </w:r>
      <w:r>
        <w:rPr>
          <w:rFonts w:ascii="Arial" w:hAnsi="Arial" w:cs="Arial" w:hint="eastAsia"/>
          <w:lang w:eastAsia="zh-CN"/>
        </w:rPr>
        <w:t>.</w:t>
      </w:r>
    </w:p>
    <w:p w:rsidR="00E030B1" w:rsidRDefault="00E030B1" w:rsidP="00F10B3A">
      <w:pPr>
        <w:jc w:val="both"/>
        <w:rPr>
          <w:rFonts w:ascii="Arial" w:hAnsi="Arial" w:cs="Arial"/>
          <w:lang w:eastAsia="zh-CN"/>
        </w:rPr>
      </w:pPr>
    </w:p>
    <w:p w:rsidR="000A26EE" w:rsidRPr="00B0491B" w:rsidRDefault="000A26EE" w:rsidP="000A26EE">
      <w:pPr>
        <w:jc w:val="both"/>
        <w:rPr>
          <w:rFonts w:ascii="Arial" w:hAnsi="Arial" w:cs="Arial"/>
          <w:lang w:eastAsia="zh-CN"/>
        </w:rPr>
      </w:pPr>
      <w:r w:rsidRPr="00753EED">
        <w:rPr>
          <w:rFonts w:ascii="Arial" w:hAnsi="Arial" w:cs="Arial" w:hint="eastAsia"/>
          <w:lang w:eastAsia="zh-CN"/>
        </w:rPr>
        <w:t xml:space="preserve">SA5 would like to ask </w:t>
      </w:r>
      <w:r>
        <w:rPr>
          <w:rFonts w:ascii="Arial" w:hAnsi="Arial" w:cs="Arial" w:hint="eastAsia"/>
          <w:lang w:eastAsia="zh-CN"/>
        </w:rPr>
        <w:t xml:space="preserve">3GPP </w:t>
      </w:r>
      <w:r w:rsidRPr="00753EED">
        <w:rPr>
          <w:rFonts w:ascii="Arial" w:hAnsi="Arial" w:cs="Arial" w:hint="eastAsia"/>
          <w:lang w:eastAsia="zh-CN"/>
        </w:rPr>
        <w:t xml:space="preserve">RAN2 opinion on </w:t>
      </w:r>
      <w:r>
        <w:rPr>
          <w:rFonts w:ascii="Arial" w:hAnsi="Arial" w:cs="Arial" w:hint="eastAsia"/>
          <w:lang w:eastAsia="zh-CN"/>
        </w:rPr>
        <w:t>the f</w:t>
      </w:r>
      <w:r w:rsidRPr="00D20338">
        <w:rPr>
          <w:rFonts w:ascii="Arial" w:hAnsi="Arial" w:cs="Arial"/>
          <w:lang w:eastAsia="zh-CN"/>
        </w:rPr>
        <w:t>easibility</w:t>
      </w:r>
      <w:r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/>
          <w:lang w:eastAsia="zh-CN"/>
        </w:rPr>
        <w:t>of</w:t>
      </w:r>
      <w:r w:rsidRPr="00B0491B">
        <w:rPr>
          <w:rFonts w:ascii="Arial" w:hAnsi="Arial" w:cs="Arial" w:hint="eastAsia"/>
          <w:lang w:eastAsia="zh-CN"/>
        </w:rPr>
        <w:t xml:space="preserve"> the two</w:t>
      </w:r>
      <w:r>
        <w:rPr>
          <w:rFonts w:ascii="Arial" w:hAnsi="Arial" w:cs="Arial"/>
          <w:lang w:eastAsia="zh-CN"/>
        </w:rPr>
        <w:t xml:space="preserve"> </w:t>
      </w:r>
      <w:r w:rsidRPr="00B0491B">
        <w:rPr>
          <w:rFonts w:ascii="Arial" w:hAnsi="Arial" w:cs="Arial" w:hint="eastAsia"/>
          <w:lang w:eastAsia="zh-CN"/>
        </w:rPr>
        <w:t xml:space="preserve">options </w:t>
      </w:r>
      <w:r>
        <w:rPr>
          <w:rFonts w:ascii="Arial" w:hAnsi="Arial" w:cs="Arial" w:hint="eastAsia"/>
          <w:lang w:eastAsia="zh-CN"/>
        </w:rPr>
        <w:t xml:space="preserve">and RAN2 </w:t>
      </w:r>
      <w:r w:rsidRPr="00B0491B">
        <w:rPr>
          <w:rFonts w:ascii="Arial" w:hAnsi="Arial" w:cs="Arial" w:hint="eastAsia"/>
          <w:lang w:eastAsia="zh-CN"/>
        </w:rPr>
        <w:t>preference</w:t>
      </w:r>
      <w:r>
        <w:rPr>
          <w:rFonts w:ascii="Arial" w:hAnsi="Arial" w:cs="Arial"/>
          <w:lang w:eastAsia="zh-CN"/>
        </w:rPr>
        <w:t>s</w:t>
      </w:r>
      <w:r w:rsidRPr="00B0491B">
        <w:rPr>
          <w:rFonts w:ascii="Arial" w:hAnsi="Arial" w:cs="Arial" w:hint="eastAsia"/>
          <w:lang w:eastAsia="zh-CN"/>
        </w:rPr>
        <w:t>.</w:t>
      </w:r>
    </w:p>
    <w:p w:rsidR="000A26EE" w:rsidRDefault="000A26EE" w:rsidP="00F10B3A">
      <w:pPr>
        <w:jc w:val="both"/>
        <w:rPr>
          <w:rFonts w:ascii="Arial" w:hAnsi="Arial" w:cs="Arial"/>
          <w:lang w:eastAsia="zh-CN"/>
        </w:rPr>
      </w:pPr>
    </w:p>
    <w:p w:rsidR="000A26EE" w:rsidRDefault="00A86386" w:rsidP="00F10B3A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RAN2 discussed the two options, and concluded </w:t>
      </w:r>
      <w:r w:rsidR="00480CA7">
        <w:rPr>
          <w:rFonts w:ascii="Arial" w:hAnsi="Arial" w:cs="Arial"/>
          <w:lang w:eastAsia="zh-CN"/>
        </w:rPr>
        <w:t xml:space="preserve">that </w:t>
      </w:r>
      <w:r w:rsidR="00C975B5">
        <w:rPr>
          <w:rFonts w:ascii="Arial" w:hAnsi="Arial" w:cs="Arial"/>
          <w:lang w:eastAsia="zh-CN"/>
        </w:rPr>
        <w:t>option 1 is preferred because of the following reasons:</w:t>
      </w:r>
    </w:p>
    <w:p w:rsidR="007A7E2C" w:rsidRPr="007A7E2C" w:rsidRDefault="007A7E2C" w:rsidP="007A7E2C">
      <w:pPr>
        <w:numPr>
          <w:ilvl w:val="0"/>
          <w:numId w:val="9"/>
        </w:numPr>
        <w:rPr>
          <w:rFonts w:ascii="Arial" w:hAnsi="Arial" w:cs="Arial"/>
          <w:lang w:eastAsia="zh-CN"/>
        </w:rPr>
      </w:pPr>
      <w:r w:rsidRPr="007A7E2C">
        <w:rPr>
          <w:rFonts w:ascii="Arial" w:hAnsi="Arial" w:cs="Arial"/>
          <w:lang w:eastAsia="zh-CN"/>
        </w:rPr>
        <w:t xml:space="preserve">Option 1 is more flexible and straightforward. </w:t>
      </w:r>
    </w:p>
    <w:p w:rsidR="007A7E2C" w:rsidRPr="007A7E2C" w:rsidRDefault="007A7E2C" w:rsidP="007A7E2C">
      <w:pPr>
        <w:numPr>
          <w:ilvl w:val="0"/>
          <w:numId w:val="9"/>
        </w:numPr>
        <w:spacing w:before="60"/>
        <w:ind w:left="418" w:hanging="418"/>
        <w:rPr>
          <w:rFonts w:ascii="Arial" w:hAnsi="Arial" w:cs="Arial"/>
          <w:lang w:eastAsia="zh-CN"/>
        </w:rPr>
      </w:pPr>
      <w:r w:rsidRPr="007A7E2C">
        <w:rPr>
          <w:rFonts w:ascii="Arial" w:hAnsi="Arial" w:cs="Arial"/>
          <w:lang w:eastAsia="zh-CN"/>
        </w:rPr>
        <w:t>Option 2 may have additional requirements on the UE, while option 1 can also meet the SA2 requirement on QoS monitoring.</w:t>
      </w:r>
    </w:p>
    <w:p w:rsidR="00304475" w:rsidRPr="00EA5112" w:rsidRDefault="00304475" w:rsidP="00304475">
      <w:pPr>
        <w:pStyle w:val="Header"/>
        <w:tabs>
          <w:tab w:val="clear" w:pos="4153"/>
          <w:tab w:val="clear" w:pos="8306"/>
        </w:tabs>
        <w:spacing w:before="100"/>
        <w:rPr>
          <w:rFonts w:ascii="Arial" w:hAnsi="Arial" w:cs="Arial"/>
          <w:sz w:val="20"/>
        </w:rPr>
      </w:pPr>
    </w:p>
    <w:p w:rsidR="00A12FD0" w:rsidRPr="00EA5112" w:rsidRDefault="00A12FD0" w:rsidP="00A12FD0">
      <w:pPr>
        <w:spacing w:after="120"/>
        <w:rPr>
          <w:rFonts w:ascii="Arial" w:hAnsi="Arial"/>
          <w:sz w:val="18"/>
        </w:rPr>
      </w:pPr>
    </w:p>
    <w:p w:rsidR="00A12FD0" w:rsidRPr="00EA5112" w:rsidRDefault="00A12FD0" w:rsidP="00A12FD0">
      <w:pPr>
        <w:spacing w:after="120"/>
        <w:rPr>
          <w:rFonts w:ascii="Arial" w:hAnsi="Arial" w:cs="Arial"/>
          <w:b/>
        </w:rPr>
      </w:pPr>
      <w:r w:rsidRPr="00EA5112">
        <w:rPr>
          <w:rFonts w:ascii="Arial" w:hAnsi="Arial" w:cs="Arial"/>
          <w:b/>
        </w:rPr>
        <w:lastRenderedPageBreak/>
        <w:t>2. Actions:</w:t>
      </w:r>
    </w:p>
    <w:p w:rsidR="00A12FD0" w:rsidRPr="00EA5112" w:rsidRDefault="00A12FD0" w:rsidP="00A12FD0">
      <w:pPr>
        <w:spacing w:after="120"/>
        <w:ind w:left="1985" w:hanging="1985"/>
        <w:rPr>
          <w:rFonts w:ascii="Arial" w:hAnsi="Arial" w:cs="Arial"/>
          <w:b/>
        </w:rPr>
      </w:pPr>
      <w:r w:rsidRPr="00EA5112">
        <w:rPr>
          <w:rFonts w:ascii="Arial" w:hAnsi="Arial" w:cs="Arial"/>
          <w:b/>
        </w:rPr>
        <w:t xml:space="preserve">To </w:t>
      </w:r>
      <w:r w:rsidR="00C73FB1">
        <w:rPr>
          <w:rFonts w:ascii="Arial" w:hAnsi="Arial" w:cs="Arial"/>
          <w:b/>
        </w:rPr>
        <w:t xml:space="preserve">SA5 </w:t>
      </w:r>
      <w:r w:rsidRPr="00EA5112">
        <w:rPr>
          <w:rFonts w:ascii="Arial" w:hAnsi="Arial" w:cs="Arial"/>
          <w:b/>
        </w:rPr>
        <w:t>group.</w:t>
      </w:r>
    </w:p>
    <w:p w:rsidR="0062221D" w:rsidRDefault="00A12FD0" w:rsidP="0062221D">
      <w:pPr>
        <w:rPr>
          <w:rFonts w:ascii="Arial" w:hAnsi="Arial" w:cs="Arial"/>
          <w:lang w:eastAsia="zh-CN"/>
        </w:rPr>
      </w:pPr>
      <w:r w:rsidRPr="00EA5112">
        <w:rPr>
          <w:rFonts w:ascii="Arial" w:hAnsi="Arial" w:cs="Arial"/>
          <w:b/>
        </w:rPr>
        <w:t xml:space="preserve">ACTION: </w:t>
      </w:r>
      <w:r w:rsidR="0062221D">
        <w:rPr>
          <w:rFonts w:ascii="Arial" w:hAnsi="Arial" w:cs="Arial"/>
          <w:b/>
        </w:rPr>
        <w:t xml:space="preserve"> </w:t>
      </w:r>
      <w:r w:rsidR="0062221D">
        <w:rPr>
          <w:rFonts w:ascii="Arial" w:hAnsi="Arial" w:cs="Arial" w:hint="eastAsia"/>
          <w:lang w:eastAsia="zh-CN"/>
        </w:rPr>
        <w:t xml:space="preserve">RAN2 kindly asks </w:t>
      </w:r>
      <w:r w:rsidR="0062221D">
        <w:rPr>
          <w:rFonts w:ascii="Arial" w:hAnsi="Arial" w:cs="Arial"/>
          <w:lang w:eastAsia="zh-CN"/>
        </w:rPr>
        <w:t>SA5 to take the above responses into account.</w:t>
      </w:r>
    </w:p>
    <w:p w:rsidR="00A12FD0" w:rsidRPr="00EA5112" w:rsidRDefault="00A12FD0" w:rsidP="00A12FD0">
      <w:pPr>
        <w:spacing w:after="120"/>
        <w:ind w:left="993" w:hanging="993"/>
        <w:rPr>
          <w:rFonts w:ascii="Arial" w:hAnsi="Arial" w:cs="Arial"/>
        </w:rPr>
      </w:pPr>
    </w:p>
    <w:p w:rsidR="00A12FD0" w:rsidRPr="00EA5112" w:rsidRDefault="00A12FD0" w:rsidP="00A12FD0">
      <w:pPr>
        <w:pStyle w:val="ListParagraph"/>
        <w:spacing w:after="120"/>
        <w:rPr>
          <w:rFonts w:ascii="Arial" w:hAnsi="Arial" w:cs="Arial"/>
          <w:sz w:val="20"/>
        </w:rPr>
      </w:pPr>
    </w:p>
    <w:p w:rsidR="00A12FD0" w:rsidRPr="00EB6D2A" w:rsidRDefault="00A12FD0" w:rsidP="00EB6D2A">
      <w:pPr>
        <w:spacing w:after="120"/>
        <w:rPr>
          <w:rFonts w:ascii="Arial" w:hAnsi="Arial" w:cs="Arial"/>
          <w:b/>
        </w:rPr>
      </w:pPr>
      <w:r w:rsidRPr="00EA5112">
        <w:rPr>
          <w:rFonts w:ascii="Arial" w:hAnsi="Arial" w:cs="Arial"/>
          <w:b/>
        </w:rPr>
        <w:t>3. Date of Next TSG-RAN</w:t>
      </w:r>
      <w:r w:rsidR="00442A75">
        <w:rPr>
          <w:rFonts w:ascii="Arial" w:hAnsi="Arial" w:cs="Arial"/>
          <w:b/>
        </w:rPr>
        <w:t>2</w:t>
      </w:r>
      <w:r w:rsidRPr="00EA5112">
        <w:rPr>
          <w:rFonts w:ascii="Arial" w:hAnsi="Arial" w:cs="Arial"/>
          <w:b/>
        </w:rPr>
        <w:t xml:space="preserve"> Meetings:</w:t>
      </w:r>
    </w:p>
    <w:p w:rsidR="00A75FCA" w:rsidRDefault="00A12FD0" w:rsidP="001D34DD">
      <w:pPr>
        <w:tabs>
          <w:tab w:val="left" w:pos="2880"/>
          <w:tab w:val="left" w:pos="3600"/>
          <w:tab w:val="left" w:pos="5040"/>
          <w:tab w:val="left" w:pos="5103"/>
        </w:tabs>
        <w:spacing w:after="120"/>
        <w:ind w:left="2275" w:hanging="2275"/>
        <w:rPr>
          <w:rFonts w:ascii="Arial" w:hAnsi="Arial" w:cs="Arial"/>
          <w:bCs/>
        </w:rPr>
      </w:pPr>
      <w:r w:rsidRPr="00EA5112">
        <w:rPr>
          <w:rFonts w:ascii="Arial" w:hAnsi="Arial" w:cs="Arial"/>
          <w:bCs/>
        </w:rPr>
        <w:t>TSG-RAN2 Meeting #106</w:t>
      </w:r>
      <w:r w:rsidRPr="00EA5112">
        <w:rPr>
          <w:rFonts w:cs="Arial"/>
          <w:bCs/>
        </w:rPr>
        <w:tab/>
      </w:r>
      <w:r w:rsidRPr="00EA5112">
        <w:rPr>
          <w:rFonts w:cs="Arial"/>
          <w:bCs/>
        </w:rPr>
        <w:tab/>
      </w:r>
      <w:r w:rsidRPr="00EA5112">
        <w:rPr>
          <w:rFonts w:ascii="Arial" w:hAnsi="Arial" w:cs="Arial"/>
          <w:bCs/>
        </w:rPr>
        <w:t>13</w:t>
      </w:r>
      <w:r w:rsidRPr="00EA5112">
        <w:rPr>
          <w:rFonts w:ascii="Arial" w:hAnsi="Arial" w:cs="Arial"/>
          <w:bCs/>
          <w:vertAlign w:val="superscript"/>
        </w:rPr>
        <w:t>th</w:t>
      </w:r>
      <w:r w:rsidRPr="00EA5112">
        <w:rPr>
          <w:rFonts w:ascii="Arial" w:hAnsi="Arial" w:cs="Arial"/>
          <w:bCs/>
        </w:rPr>
        <w:t xml:space="preserve"> May</w:t>
      </w:r>
      <w:r w:rsidRPr="00EA5112">
        <w:rPr>
          <w:rFonts w:cs="Arial"/>
          <w:bCs/>
        </w:rPr>
        <w:t xml:space="preserve"> </w:t>
      </w:r>
      <w:r w:rsidRPr="00EA5112">
        <w:rPr>
          <w:rFonts w:ascii="Arial" w:hAnsi="Arial" w:cs="Arial"/>
          <w:bCs/>
        </w:rPr>
        <w:t xml:space="preserve"> – 17</w:t>
      </w:r>
      <w:r w:rsidRPr="00EA5112">
        <w:rPr>
          <w:rFonts w:ascii="Arial" w:hAnsi="Arial" w:cs="Arial"/>
          <w:bCs/>
          <w:vertAlign w:val="superscript"/>
        </w:rPr>
        <w:t>th</w:t>
      </w:r>
      <w:r w:rsidRPr="00EA5112">
        <w:rPr>
          <w:rFonts w:ascii="Arial" w:hAnsi="Arial" w:cs="Arial"/>
          <w:bCs/>
        </w:rPr>
        <w:t xml:space="preserve"> May 2019</w:t>
      </w:r>
      <w:r w:rsidRPr="00EA5112">
        <w:rPr>
          <w:rFonts w:ascii="Arial" w:hAnsi="Arial" w:cs="Arial"/>
          <w:bCs/>
        </w:rPr>
        <w:tab/>
      </w:r>
      <w:r w:rsidRPr="00EA5112">
        <w:rPr>
          <w:rFonts w:ascii="Arial" w:hAnsi="Arial" w:cs="Arial"/>
          <w:bCs/>
        </w:rPr>
        <w:tab/>
        <w:t>Reno, USA</w:t>
      </w:r>
    </w:p>
    <w:p w:rsidR="00D83FCC" w:rsidRPr="001D34DD" w:rsidRDefault="00D83FCC" w:rsidP="00D83FCC">
      <w:pPr>
        <w:tabs>
          <w:tab w:val="left" w:pos="2880"/>
          <w:tab w:val="left" w:pos="3600"/>
          <w:tab w:val="left" w:pos="5040"/>
          <w:tab w:val="left" w:pos="5103"/>
        </w:tabs>
        <w:spacing w:after="120"/>
        <w:ind w:left="2275" w:hanging="2275"/>
        <w:rPr>
          <w:rFonts w:ascii="Arial" w:hAnsi="Arial" w:cs="Arial"/>
          <w:bCs/>
        </w:rPr>
      </w:pPr>
      <w:r w:rsidRPr="00EA5112">
        <w:rPr>
          <w:rFonts w:ascii="Arial" w:hAnsi="Arial" w:cs="Arial"/>
          <w:bCs/>
        </w:rPr>
        <w:t>TSG-RAN2 Meeting #10</w:t>
      </w:r>
      <w:r w:rsidR="00240CF3">
        <w:rPr>
          <w:rFonts w:ascii="Arial" w:hAnsi="Arial" w:cs="Arial"/>
          <w:bCs/>
        </w:rPr>
        <w:t>7</w:t>
      </w:r>
      <w:r w:rsidRPr="00EA5112">
        <w:rPr>
          <w:rFonts w:cs="Arial"/>
          <w:bCs/>
        </w:rPr>
        <w:tab/>
      </w:r>
      <w:r w:rsidRPr="00EA5112">
        <w:rPr>
          <w:rFonts w:cs="Arial"/>
          <w:bCs/>
        </w:rPr>
        <w:tab/>
      </w:r>
      <w:r w:rsidR="00246EE8" w:rsidRPr="00663C91">
        <w:rPr>
          <w:rFonts w:ascii="Arial" w:hAnsi="Arial" w:cs="Arial"/>
          <w:bCs/>
        </w:rPr>
        <w:t>26</w:t>
      </w:r>
      <w:r w:rsidRPr="00663C91">
        <w:rPr>
          <w:rFonts w:ascii="Arial" w:hAnsi="Arial" w:cs="Arial"/>
          <w:bCs/>
        </w:rPr>
        <w:t>t</w:t>
      </w:r>
      <w:r w:rsidRPr="00EA5112">
        <w:rPr>
          <w:rFonts w:ascii="Arial" w:hAnsi="Arial" w:cs="Arial"/>
          <w:bCs/>
          <w:vertAlign w:val="superscript"/>
        </w:rPr>
        <w:t>h</w:t>
      </w:r>
      <w:r w:rsidRPr="00EA5112">
        <w:rPr>
          <w:rFonts w:ascii="Arial" w:hAnsi="Arial" w:cs="Arial"/>
          <w:bCs/>
        </w:rPr>
        <w:t xml:space="preserve"> </w:t>
      </w:r>
      <w:r w:rsidR="00240CF3">
        <w:rPr>
          <w:rFonts w:ascii="Arial" w:hAnsi="Arial" w:cs="Arial"/>
          <w:bCs/>
        </w:rPr>
        <w:t>August</w:t>
      </w:r>
      <w:r w:rsidRPr="00EA5112">
        <w:rPr>
          <w:rFonts w:cs="Arial"/>
          <w:bCs/>
        </w:rPr>
        <w:t xml:space="preserve"> </w:t>
      </w:r>
      <w:r w:rsidR="00663C91">
        <w:rPr>
          <w:rFonts w:ascii="Arial" w:hAnsi="Arial" w:cs="Arial"/>
          <w:bCs/>
        </w:rPr>
        <w:t xml:space="preserve"> </w:t>
      </w:r>
      <w:r w:rsidRPr="00EA5112">
        <w:rPr>
          <w:rFonts w:ascii="Arial" w:hAnsi="Arial" w:cs="Arial"/>
          <w:bCs/>
        </w:rPr>
        <w:t xml:space="preserve">– </w:t>
      </w:r>
      <w:r w:rsidR="00246EE8">
        <w:rPr>
          <w:rFonts w:ascii="Arial" w:hAnsi="Arial" w:cs="Arial"/>
          <w:bCs/>
        </w:rPr>
        <w:t>30</w:t>
      </w:r>
      <w:r w:rsidRPr="00EA5112">
        <w:rPr>
          <w:rFonts w:ascii="Arial" w:hAnsi="Arial" w:cs="Arial"/>
          <w:bCs/>
          <w:vertAlign w:val="superscript"/>
        </w:rPr>
        <w:t>th</w:t>
      </w:r>
      <w:r w:rsidRPr="00EA5112">
        <w:rPr>
          <w:rFonts w:ascii="Arial" w:hAnsi="Arial" w:cs="Arial"/>
          <w:bCs/>
        </w:rPr>
        <w:t xml:space="preserve"> </w:t>
      </w:r>
      <w:r w:rsidR="00240CF3">
        <w:rPr>
          <w:rFonts w:ascii="Arial" w:hAnsi="Arial" w:cs="Arial"/>
          <w:bCs/>
        </w:rPr>
        <w:t>August</w:t>
      </w:r>
      <w:r w:rsidRPr="00EA5112">
        <w:rPr>
          <w:rFonts w:ascii="Arial" w:hAnsi="Arial" w:cs="Arial"/>
          <w:bCs/>
        </w:rPr>
        <w:t xml:space="preserve"> 2019</w:t>
      </w:r>
      <w:r w:rsidRPr="00EA5112">
        <w:rPr>
          <w:rFonts w:ascii="Arial" w:hAnsi="Arial" w:cs="Arial"/>
          <w:bCs/>
        </w:rPr>
        <w:tab/>
      </w:r>
      <w:r w:rsidRPr="00EA5112">
        <w:rPr>
          <w:rFonts w:ascii="Arial" w:hAnsi="Arial" w:cs="Arial"/>
          <w:bCs/>
        </w:rPr>
        <w:tab/>
      </w:r>
      <w:r w:rsidR="00240CF3" w:rsidRPr="00240CF3">
        <w:rPr>
          <w:rFonts w:ascii="Arial" w:hAnsi="Arial" w:cs="Arial"/>
          <w:bCs/>
        </w:rPr>
        <w:t>Prague, CZ</w:t>
      </w:r>
    </w:p>
    <w:sectPr w:rsidR="00D83FCC" w:rsidRPr="001D34D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09470C"/>
    <w:multiLevelType w:val="hybridMultilevel"/>
    <w:tmpl w:val="A030E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C976C0"/>
    <w:multiLevelType w:val="hybridMultilevel"/>
    <w:tmpl w:val="A68E028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554BD6"/>
    <w:multiLevelType w:val="hybridMultilevel"/>
    <w:tmpl w:val="2AA2E1F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88C73E7"/>
    <w:multiLevelType w:val="hybridMultilevel"/>
    <w:tmpl w:val="5FAE0F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BE145B8"/>
    <w:multiLevelType w:val="hybridMultilevel"/>
    <w:tmpl w:val="B0B485F6"/>
    <w:lvl w:ilvl="0" w:tplc="F8848860">
      <w:start w:val="129"/>
      <w:numFmt w:val="bullet"/>
      <w:lvlText w:val="-"/>
      <w:lvlJc w:val="left"/>
      <w:pPr>
        <w:ind w:left="987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5" w15:restartNumberingAfterBreak="0">
    <w:nsid w:val="5ADC6163"/>
    <w:multiLevelType w:val="hybridMultilevel"/>
    <w:tmpl w:val="248A4D02"/>
    <w:lvl w:ilvl="0" w:tplc="3D86BD7E">
      <w:start w:val="1"/>
      <w:numFmt w:val="bullet"/>
      <w:lvlText w:val="-"/>
      <w:lvlJc w:val="left"/>
      <w:pPr>
        <w:ind w:left="720" w:hanging="360"/>
      </w:pPr>
      <w:rPr>
        <w:rFonts w:ascii="DengXian" w:eastAsia="DengXian" w:hAnsi="DengXian" w:cs="Arial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3943C8"/>
    <w:multiLevelType w:val="hybridMultilevel"/>
    <w:tmpl w:val="C56A217C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9D2F31"/>
    <w:multiLevelType w:val="hybridMultilevel"/>
    <w:tmpl w:val="3CFAA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5"/>
  </w:num>
  <w:num w:numId="6">
    <w:abstractNumId w:val="1"/>
  </w:num>
  <w:num w:numId="7">
    <w:abstractNumId w:val="7"/>
  </w:num>
  <w:num w:numId="8">
    <w:abstractNumId w:val="4"/>
  </w:num>
  <w:num w:numId="9">
    <w:abstractNumId w:val="2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2FD0"/>
    <w:rsid w:val="00002AE9"/>
    <w:rsid w:val="00002B9E"/>
    <w:rsid w:val="00022C0C"/>
    <w:rsid w:val="000319C3"/>
    <w:rsid w:val="000A26EE"/>
    <w:rsid w:val="000A3A78"/>
    <w:rsid w:val="000A6897"/>
    <w:rsid w:val="000D1089"/>
    <w:rsid w:val="000D5A13"/>
    <w:rsid w:val="000E49B2"/>
    <w:rsid w:val="00132B7A"/>
    <w:rsid w:val="00157907"/>
    <w:rsid w:val="001748CA"/>
    <w:rsid w:val="001D34DD"/>
    <w:rsid w:val="001E754D"/>
    <w:rsid w:val="002002AD"/>
    <w:rsid w:val="00240CF3"/>
    <w:rsid w:val="00246EE8"/>
    <w:rsid w:val="00267BB3"/>
    <w:rsid w:val="00287661"/>
    <w:rsid w:val="002C6F14"/>
    <w:rsid w:val="002F06BA"/>
    <w:rsid w:val="00304475"/>
    <w:rsid w:val="00314397"/>
    <w:rsid w:val="00347690"/>
    <w:rsid w:val="003727C5"/>
    <w:rsid w:val="003A411D"/>
    <w:rsid w:val="00442A75"/>
    <w:rsid w:val="00450ABF"/>
    <w:rsid w:val="00480CA7"/>
    <w:rsid w:val="005268FA"/>
    <w:rsid w:val="00567D46"/>
    <w:rsid w:val="00576463"/>
    <w:rsid w:val="005F5C84"/>
    <w:rsid w:val="0062221D"/>
    <w:rsid w:val="00663C91"/>
    <w:rsid w:val="00687A88"/>
    <w:rsid w:val="007527C6"/>
    <w:rsid w:val="00762F78"/>
    <w:rsid w:val="007A7E2C"/>
    <w:rsid w:val="007C1C96"/>
    <w:rsid w:val="007C3C4F"/>
    <w:rsid w:val="007C659F"/>
    <w:rsid w:val="00835087"/>
    <w:rsid w:val="00836037"/>
    <w:rsid w:val="008429AB"/>
    <w:rsid w:val="008B47D7"/>
    <w:rsid w:val="00987408"/>
    <w:rsid w:val="009A1780"/>
    <w:rsid w:val="00A01E37"/>
    <w:rsid w:val="00A12FD0"/>
    <w:rsid w:val="00A545CC"/>
    <w:rsid w:val="00A719C0"/>
    <w:rsid w:val="00A75E3F"/>
    <w:rsid w:val="00A75FCA"/>
    <w:rsid w:val="00A80555"/>
    <w:rsid w:val="00A86386"/>
    <w:rsid w:val="00AE29E9"/>
    <w:rsid w:val="00B711D3"/>
    <w:rsid w:val="00BB74FD"/>
    <w:rsid w:val="00C43042"/>
    <w:rsid w:val="00C73FB1"/>
    <w:rsid w:val="00C975B5"/>
    <w:rsid w:val="00CC435B"/>
    <w:rsid w:val="00CC4DE5"/>
    <w:rsid w:val="00D83FCC"/>
    <w:rsid w:val="00E030B1"/>
    <w:rsid w:val="00E51312"/>
    <w:rsid w:val="00EA5112"/>
    <w:rsid w:val="00EB6D2A"/>
    <w:rsid w:val="00EC2A51"/>
    <w:rsid w:val="00EE1055"/>
    <w:rsid w:val="00EE32C7"/>
    <w:rsid w:val="00F10B3A"/>
    <w:rsid w:val="00F82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,"/>
  <w:listSeparator w:val=";"/>
  <w14:docId w14:val="5F5BD7A5"/>
  <w15:chartTrackingRefBased/>
  <w15:docId w15:val="{290E4EA6-7F5E-4D30-859E-8763FD417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12FD0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4">
    <w:name w:val="heading 4"/>
    <w:aliases w:val="h4"/>
    <w:basedOn w:val="Normal"/>
    <w:next w:val="Normal"/>
    <w:link w:val="Heading4Char"/>
    <w:semiHidden/>
    <w:unhideWhenUsed/>
    <w:qFormat/>
    <w:rsid w:val="00A12FD0"/>
    <w:pPr>
      <w:keepNext/>
      <w:tabs>
        <w:tab w:val="left" w:pos="2694"/>
      </w:tabs>
      <w:ind w:left="708"/>
      <w:outlineLvl w:val="3"/>
    </w:pPr>
    <w:rPr>
      <w:rFonts w:ascii="Arial" w:eastAsia="Times New Roman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12FD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semiHidden/>
    <w:rsid w:val="00A12FD0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12FD0"/>
    <w:rPr>
      <w:rFonts w:ascii="Arial" w:hAnsi="Arial" w:cs="Times New Roman"/>
      <w:b/>
      <w:color w:val="0000FF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semiHidden/>
    <w:unhideWhenUsed/>
    <w:rsid w:val="00A12FD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A12FD0"/>
    <w:rPr>
      <w:rFonts w:ascii="Arial" w:hAnsi="Arial" w:cs="Times New Roman"/>
      <w:sz w:val="20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A12FD0"/>
    <w:rPr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A12FD0"/>
    <w:pPr>
      <w:tabs>
        <w:tab w:val="center" w:pos="4153"/>
        <w:tab w:val="right" w:pos="8306"/>
      </w:tabs>
    </w:pPr>
    <w:rPr>
      <w:rFonts w:asciiTheme="minorHAnsi" w:hAnsiTheme="minorHAnsi" w:cstheme="minorBidi"/>
      <w:sz w:val="22"/>
      <w:szCs w:val="22"/>
      <w:lang w:eastAsia="zh-CN"/>
    </w:rPr>
  </w:style>
  <w:style w:type="character" w:customStyle="1" w:styleId="HeaderChar1">
    <w:name w:val="Header Char1"/>
    <w:basedOn w:val="DefaultParagraphFont"/>
    <w:uiPriority w:val="99"/>
    <w:semiHidden/>
    <w:rsid w:val="00A12FD0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"/>
    <w:link w:val="ListParagraph"/>
    <w:uiPriority w:val="34"/>
    <w:qFormat/>
    <w:locked/>
    <w:rsid w:val="00A12FD0"/>
    <w:rPr>
      <w:lang w:val="en-GB"/>
    </w:rPr>
  </w:style>
  <w:style w:type="paragraph" w:styleId="ListParagraph">
    <w:name w:val="List Paragraph"/>
    <w:aliases w:val="- Bullets,목록 단락,リスト段落,Lista1,?? ??,?????,????,列出段落1"/>
    <w:basedOn w:val="Normal"/>
    <w:link w:val="ListParagraphChar"/>
    <w:uiPriority w:val="34"/>
    <w:qFormat/>
    <w:rsid w:val="00A12FD0"/>
    <w:pPr>
      <w:ind w:left="720"/>
      <w:contextualSpacing/>
    </w:pPr>
    <w:rPr>
      <w:rFonts w:asciiTheme="minorHAnsi" w:hAnsiTheme="minorHAnsi" w:cstheme="minorBidi"/>
      <w:sz w:val="22"/>
      <w:szCs w:val="22"/>
      <w:lang w:eastAsia="zh-CN"/>
    </w:rPr>
  </w:style>
  <w:style w:type="paragraph" w:customStyle="1" w:styleId="3GPPHeader">
    <w:name w:val="3GPP_Header"/>
    <w:basedOn w:val="Normal"/>
    <w:rsid w:val="00A12FD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Times New Roman" w:hAnsi="Arial"/>
      <w:b/>
      <w:sz w:val="24"/>
      <w:lang w:eastAsia="zh-CN"/>
    </w:rPr>
  </w:style>
  <w:style w:type="paragraph" w:customStyle="1" w:styleId="B2">
    <w:name w:val="B2"/>
    <w:basedOn w:val="List2"/>
    <w:link w:val="B2Char"/>
    <w:rsid w:val="00CC4DE5"/>
    <w:pPr>
      <w:spacing w:after="180"/>
      <w:ind w:left="851" w:hanging="284"/>
      <w:contextualSpacing w:val="0"/>
    </w:pPr>
    <w:rPr>
      <w:rFonts w:eastAsia="SimSun"/>
    </w:rPr>
  </w:style>
  <w:style w:type="character" w:customStyle="1" w:styleId="B2Char">
    <w:name w:val="B2 Char"/>
    <w:link w:val="B2"/>
    <w:rsid w:val="00CC4DE5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List2">
    <w:name w:val="List 2"/>
    <w:basedOn w:val="Normal"/>
    <w:uiPriority w:val="99"/>
    <w:semiHidden/>
    <w:unhideWhenUsed/>
    <w:rsid w:val="00CC4DE5"/>
    <w:pPr>
      <w:ind w:left="720" w:hanging="360"/>
      <w:contextualSpacing/>
    </w:pPr>
  </w:style>
  <w:style w:type="character" w:customStyle="1" w:styleId="CRCoverPageZchn">
    <w:name w:val="CR Cover Page Zchn"/>
    <w:link w:val="CRCoverPage"/>
    <w:locked/>
    <w:rsid w:val="00C43042"/>
    <w:rPr>
      <w:rFonts w:ascii="Arial" w:hAnsi="Arial" w:cs="Arial"/>
      <w:lang w:eastAsia="en-US"/>
    </w:rPr>
  </w:style>
  <w:style w:type="paragraph" w:customStyle="1" w:styleId="CRCoverPage">
    <w:name w:val="CR Cover Page"/>
    <w:link w:val="CRCoverPageZchn"/>
    <w:rsid w:val="00C43042"/>
    <w:pPr>
      <w:spacing w:after="120" w:line="240" w:lineRule="auto"/>
    </w:pPr>
    <w:rPr>
      <w:rFonts w:ascii="Arial" w:hAnsi="Arial" w:cs="Arial"/>
      <w:lang w:eastAsia="en-US"/>
    </w:rPr>
  </w:style>
  <w:style w:type="paragraph" w:styleId="FootnoteText">
    <w:name w:val="footnote text"/>
    <w:basedOn w:val="Normal"/>
    <w:link w:val="FootnoteTextChar"/>
    <w:semiHidden/>
    <w:rsid w:val="00AE29E9"/>
    <w:pPr>
      <w:keepLines/>
      <w:ind w:left="454" w:hanging="454"/>
    </w:pPr>
    <w:rPr>
      <w:rFonts w:eastAsia="SimSun"/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AE29E9"/>
    <w:rPr>
      <w:rFonts w:ascii="Times New Roman" w:eastAsia="SimSun" w:hAnsi="Times New Roman" w:cs="Times New Roman"/>
      <w:sz w:val="16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33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32291_CR0088r1_5GS_Ph1-SBI_CH_(Rel-16)</cp:lastModifiedBy>
  <cp:revision>2</cp:revision>
  <dcterms:created xsi:type="dcterms:W3CDTF">2019-10-08T14:08:00Z</dcterms:created>
  <dcterms:modified xsi:type="dcterms:W3CDTF">2019-10-08T14:08:00Z</dcterms:modified>
</cp:coreProperties>
</file>